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D7" w:rsidRDefault="009108D7">
      <w:pPr>
        <w:spacing w:after="0" w:line="360" w:lineRule="auto"/>
        <w:ind w:right="540"/>
        <w:jc w:val="center"/>
        <w:rPr>
          <w:rFonts w:ascii="Calibri" w:eastAsia="Calibri" w:hAnsi="Calibri" w:cs="Calibri"/>
        </w:rPr>
      </w:pPr>
    </w:p>
    <w:p w:rsidR="009108D7" w:rsidRDefault="009108D7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spacing w:after="0" w:line="36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PORTARIA </w:t>
      </w:r>
      <w:r w:rsidR="0050354F">
        <w:rPr>
          <w:rFonts w:ascii="Cambria" w:eastAsia="Cambria" w:hAnsi="Cambria" w:cs="Cambria"/>
          <w:b/>
          <w:sz w:val="24"/>
        </w:rPr>
        <w:t>__/20___</w:t>
      </w:r>
      <w:bookmarkStart w:id="0" w:name="_GoBack"/>
      <w:bookmarkEnd w:id="0"/>
    </w:p>
    <w:p w:rsidR="009108D7" w:rsidRDefault="00215568">
      <w:pPr>
        <w:spacing w:after="0" w:line="36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PIC- PROCEDIMENTO INVESTIGATÓRIO CRIMINAL </w:t>
      </w:r>
    </w:p>
    <w:p w:rsidR="009108D7" w:rsidRDefault="009108D7">
      <w:pPr>
        <w:spacing w:after="0" w:line="360" w:lineRule="auto"/>
        <w:ind w:right="15" w:firstLine="1134"/>
        <w:jc w:val="center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 xml:space="preserve">O </w:t>
      </w:r>
      <w:r>
        <w:rPr>
          <w:rFonts w:ascii="Cambria" w:eastAsia="Cambria" w:hAnsi="Cambria" w:cs="Cambria"/>
          <w:b/>
          <w:sz w:val="24"/>
        </w:rPr>
        <w:t>MINISTÉRIO PÚBLICO DO ESTADO DO PIAUÍ</w:t>
      </w:r>
      <w:r>
        <w:rPr>
          <w:rFonts w:ascii="Cambria" w:eastAsia="Cambria" w:hAnsi="Cambria" w:cs="Cambria"/>
          <w:sz w:val="24"/>
        </w:rPr>
        <w:t xml:space="preserve">, por seu </w:t>
      </w:r>
      <w:proofErr w:type="spellStart"/>
      <w:r>
        <w:rPr>
          <w:rFonts w:ascii="Cambria" w:eastAsia="Cambria" w:hAnsi="Cambria" w:cs="Cambria"/>
          <w:sz w:val="24"/>
        </w:rPr>
        <w:t>Presentante</w:t>
      </w:r>
      <w:proofErr w:type="spellEnd"/>
      <w:r>
        <w:rPr>
          <w:rFonts w:ascii="Cambria" w:eastAsia="Cambria" w:hAnsi="Cambria" w:cs="Cambria"/>
          <w:sz w:val="24"/>
        </w:rPr>
        <w:t xml:space="preserve"> Legal, que abaixo subscreve, no desempenho das atribuições conferidas art. 127, </w:t>
      </w:r>
      <w:r>
        <w:rPr>
          <w:rFonts w:ascii="Cambria" w:eastAsia="Cambria" w:hAnsi="Cambria" w:cs="Cambria"/>
          <w:i/>
          <w:sz w:val="24"/>
        </w:rPr>
        <w:t>caput</w:t>
      </w:r>
      <w:r>
        <w:rPr>
          <w:rFonts w:ascii="Cambria" w:eastAsia="Cambria" w:hAnsi="Cambria" w:cs="Cambria"/>
          <w:sz w:val="24"/>
        </w:rPr>
        <w:t xml:space="preserve">, e 129, II e VII, da Constituição Federal, bem como na Resolução CNMP n.º 181/2017, no uso de suas atribuições legais, etc.;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a apresentação de cópia de Inquérito Civil nº </w:t>
      </w:r>
      <w:r w:rsidR="0050354F">
        <w:rPr>
          <w:rFonts w:ascii="Cambria" w:eastAsia="Cambria" w:hAnsi="Cambria" w:cs="Cambria"/>
          <w:sz w:val="24"/>
        </w:rPr>
        <w:t>__</w:t>
      </w:r>
      <w:r>
        <w:rPr>
          <w:rFonts w:ascii="Cambria" w:eastAsia="Cambria" w:hAnsi="Cambria" w:cs="Cambria"/>
          <w:sz w:val="24"/>
        </w:rPr>
        <w:t>/20</w:t>
      </w:r>
      <w:r w:rsidR="0050354F">
        <w:rPr>
          <w:rFonts w:ascii="Cambria" w:eastAsia="Cambria" w:hAnsi="Cambria" w:cs="Cambria"/>
          <w:sz w:val="24"/>
        </w:rPr>
        <w:t>__ pela</w:t>
      </w:r>
      <w:r>
        <w:rPr>
          <w:rFonts w:ascii="Cambria" w:eastAsia="Cambria" w:hAnsi="Cambria" w:cs="Cambria"/>
          <w:sz w:val="24"/>
        </w:rPr>
        <w:t xml:space="preserve"> Promotoria de Justiça de </w:t>
      </w:r>
      <w:r w:rsidR="0050354F">
        <w:rPr>
          <w:rFonts w:ascii="Cambria" w:eastAsia="Cambria" w:hAnsi="Cambria" w:cs="Cambria"/>
          <w:sz w:val="24"/>
        </w:rPr>
        <w:t>__________________</w:t>
      </w:r>
      <w:r>
        <w:rPr>
          <w:rFonts w:ascii="Cambria" w:eastAsia="Cambria" w:hAnsi="Cambria" w:cs="Cambria"/>
          <w:sz w:val="24"/>
        </w:rPr>
        <w:t xml:space="preserve"> de relató</w:t>
      </w:r>
      <w:r>
        <w:rPr>
          <w:rFonts w:ascii="Cambria" w:eastAsia="Cambria" w:hAnsi="Cambria" w:cs="Cambria"/>
          <w:sz w:val="24"/>
        </w:rPr>
        <w:t xml:space="preserve">rios fiscais e do contraditório do procedimento administrativo que tramitou perante o Tribunal de Contas onde se restou constatado irregularidades na prestação de contas do Município de </w:t>
      </w:r>
      <w:r w:rsidR="0050354F">
        <w:rPr>
          <w:rFonts w:ascii="Cambria" w:eastAsia="Cambria" w:hAnsi="Cambria" w:cs="Cambria"/>
          <w:sz w:val="24"/>
        </w:rPr>
        <w:t>_______________</w:t>
      </w:r>
      <w:r>
        <w:rPr>
          <w:rFonts w:ascii="Cambria" w:eastAsia="Cambria" w:hAnsi="Cambria" w:cs="Cambria"/>
          <w:sz w:val="24"/>
        </w:rPr>
        <w:t xml:space="preserve">, no exercício de </w:t>
      </w:r>
      <w:r w:rsidR="0050354F">
        <w:rPr>
          <w:rFonts w:ascii="Cambria" w:eastAsia="Cambria" w:hAnsi="Cambria" w:cs="Cambria"/>
          <w:sz w:val="24"/>
        </w:rPr>
        <w:t>_______</w:t>
      </w:r>
      <w:r>
        <w:rPr>
          <w:rFonts w:ascii="Cambria" w:eastAsia="Cambria" w:hAnsi="Cambria" w:cs="Cambria"/>
          <w:sz w:val="24"/>
        </w:rPr>
        <w:t>;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a li</w:t>
      </w:r>
      <w:r>
        <w:rPr>
          <w:rFonts w:ascii="Cambria" w:eastAsia="Cambria" w:hAnsi="Cambria" w:cs="Cambria"/>
          <w:sz w:val="24"/>
        </w:rPr>
        <w:t xml:space="preserve">citação é um procedimento administrativo prévio, obrigatório, realizado toda vez que a Administração Pública deseja contratar obras, serviços, compras, alienações e locações com terceiros.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tais fatos dizem respeito a prática de crime d</w:t>
      </w:r>
      <w:r>
        <w:rPr>
          <w:rFonts w:ascii="Cambria" w:eastAsia="Cambria" w:hAnsi="Cambria" w:cs="Cambria"/>
          <w:sz w:val="24"/>
        </w:rPr>
        <w:t xml:space="preserve">e dispensa ou inexigibilidade de licitação fora das hipóteses previstas em lei, ou deixando de observar as formalidades pertinentes à dispensa ou inexigibilidade;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CONSIDERANDO</w:t>
      </w:r>
      <w:r>
        <w:rPr>
          <w:rFonts w:ascii="Cambria" w:eastAsia="Cambria" w:hAnsi="Cambria" w:cs="Cambria"/>
          <w:sz w:val="24"/>
        </w:rPr>
        <w:t xml:space="preserve"> que tal conduta é tipificada no artigo 89 da Lei 8.666/93, tendo pena de dete</w:t>
      </w:r>
      <w:r>
        <w:rPr>
          <w:rFonts w:ascii="Cambria" w:eastAsia="Cambria" w:hAnsi="Cambria" w:cs="Cambria"/>
          <w:sz w:val="24"/>
        </w:rPr>
        <w:t xml:space="preserve">nção de três a cinco anos e multa; merecendo portanto averiguação; </w:t>
      </w: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CONSIDERANDO </w:t>
      </w:r>
      <w:r>
        <w:rPr>
          <w:rFonts w:ascii="Cambria" w:eastAsia="Cambria" w:hAnsi="Cambria" w:cs="Cambria"/>
          <w:sz w:val="24"/>
        </w:rPr>
        <w:t xml:space="preserve">que o autor de tais condutas diz respeito a agente público, gestor da Câmara Municipal de </w:t>
      </w:r>
      <w:r w:rsidR="00223B86">
        <w:rPr>
          <w:rFonts w:ascii="Cambria" w:eastAsia="Cambria" w:hAnsi="Cambria" w:cs="Cambria"/>
          <w:sz w:val="24"/>
        </w:rPr>
        <w:t>______________________________</w:t>
      </w:r>
      <w:r>
        <w:rPr>
          <w:rFonts w:ascii="Cambria" w:eastAsia="Cambria" w:hAnsi="Cambria" w:cs="Cambria"/>
          <w:sz w:val="24"/>
        </w:rPr>
        <w:t xml:space="preserve"> à época dos fatos- exercício financeiro de </w:t>
      </w:r>
      <w:r w:rsidR="00223B86">
        <w:rPr>
          <w:rFonts w:ascii="Cambria" w:eastAsia="Cambria" w:hAnsi="Cambria" w:cs="Cambria"/>
          <w:sz w:val="24"/>
        </w:rPr>
        <w:t>_______</w:t>
      </w:r>
      <w:r>
        <w:rPr>
          <w:rFonts w:ascii="Cambria" w:eastAsia="Cambria" w:hAnsi="Cambria" w:cs="Cambria"/>
          <w:sz w:val="24"/>
        </w:rPr>
        <w:t xml:space="preserve">;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ab/>
      </w:r>
      <w:r>
        <w:rPr>
          <w:rFonts w:ascii="Cambria" w:eastAsia="Cambria" w:hAnsi="Cambria" w:cs="Cambria"/>
          <w:b/>
          <w:color w:val="000000"/>
          <w:sz w:val="24"/>
        </w:rPr>
        <w:t xml:space="preserve">CONSIDERANDO </w:t>
      </w:r>
      <w:r>
        <w:rPr>
          <w:rFonts w:ascii="Cambria" w:eastAsia="Cambria" w:hAnsi="Cambria" w:cs="Cambria"/>
          <w:color w:val="000000"/>
          <w:sz w:val="24"/>
        </w:rPr>
        <w:t>que existem somente três hipóteses específicas em que a administração Pública não está obrigada a realizar licitação: nas hipóteses de ser dispensada (Art. 17), nas hipóteses de ser dispensável (Art. 24) e nas hipóteses de ser inexigível (Art.</w:t>
      </w:r>
      <w:r>
        <w:rPr>
          <w:rFonts w:ascii="Cambria" w:eastAsia="Cambria" w:hAnsi="Cambria" w:cs="Cambria"/>
          <w:color w:val="000000"/>
          <w:sz w:val="24"/>
        </w:rPr>
        <w:t xml:space="preserve"> 25).</w:t>
      </w: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ab/>
        <w:t>CONSIDERANDO</w:t>
      </w:r>
      <w:r>
        <w:rPr>
          <w:rFonts w:ascii="Cambria" w:eastAsia="Cambria" w:hAnsi="Cambria" w:cs="Cambria"/>
          <w:color w:val="000000"/>
          <w:sz w:val="24"/>
        </w:rPr>
        <w:t xml:space="preserve"> os princípios constitucionais que regem a atuação da Administração Pública,</w:t>
      </w:r>
      <w:r w:rsidR="00223B86">
        <w:rPr>
          <w:rFonts w:ascii="Cambria" w:eastAsia="Cambria" w:hAnsi="Cambria" w:cs="Cambria"/>
          <w:color w:val="000000"/>
          <w:sz w:val="24"/>
        </w:rPr>
        <w:t xml:space="preserve"> elencados no art. 37 da Carta M</w:t>
      </w:r>
      <w:r>
        <w:rPr>
          <w:rFonts w:ascii="Cambria" w:eastAsia="Cambria" w:hAnsi="Cambria" w:cs="Cambria"/>
          <w:color w:val="000000"/>
          <w:sz w:val="24"/>
        </w:rPr>
        <w:t xml:space="preserve">aior, dentre eles a obediência à legalidade, moralidade, eficiência, impessoalidade e isonomia; </w:t>
      </w:r>
    </w:p>
    <w:p w:rsidR="009108D7" w:rsidRDefault="009108D7">
      <w:pPr>
        <w:tabs>
          <w:tab w:val="left" w:pos="1409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tabs>
          <w:tab w:val="left" w:pos="1409"/>
        </w:tabs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ab/>
        <w:t>CONSIDERANDO</w:t>
      </w:r>
      <w:r>
        <w:rPr>
          <w:rFonts w:ascii="Cambria" w:eastAsia="Cambria" w:hAnsi="Cambria" w:cs="Cambria"/>
          <w:sz w:val="24"/>
        </w:rPr>
        <w:t xml:space="preserve"> a necessidade d</w:t>
      </w:r>
      <w:r>
        <w:rPr>
          <w:rFonts w:ascii="Cambria" w:eastAsia="Cambria" w:hAnsi="Cambria" w:cs="Cambria"/>
          <w:sz w:val="24"/>
        </w:rPr>
        <w:t>e maiores esclarecimentos acerca das citadas irregularidades, que, em tese, constituem crimes, bem como de todas as pessoas nelas envolvidas;</w:t>
      </w:r>
    </w:p>
    <w:p w:rsidR="009108D7" w:rsidRDefault="009108D7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Pr="00215568" w:rsidRDefault="00215568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RESOLVE</w:t>
      </w:r>
      <w:r>
        <w:rPr>
          <w:rFonts w:ascii="Cambria" w:eastAsia="Cambria" w:hAnsi="Cambria" w:cs="Cambria"/>
          <w:sz w:val="24"/>
        </w:rPr>
        <w:t xml:space="preserve"> instaurar o presente </w:t>
      </w:r>
      <w:r>
        <w:rPr>
          <w:rFonts w:ascii="Cambria" w:eastAsia="Cambria" w:hAnsi="Cambria" w:cs="Cambria"/>
          <w:b/>
          <w:sz w:val="24"/>
        </w:rPr>
        <w:t>PROCEDIMENTO INVESTIGATÓRIO CRIMINAL</w:t>
      </w:r>
      <w:r>
        <w:rPr>
          <w:rFonts w:ascii="Cambria" w:eastAsia="Cambria" w:hAnsi="Cambria" w:cs="Cambria"/>
          <w:sz w:val="24"/>
        </w:rPr>
        <w:t xml:space="preserve"> para completa elucidação dos fatos noticiados a esta Promotoria de Justiça, bem como através de depoimentos, certidões, perícias e demais diligências, como finalidade apurar a ocorrência de infrações penais de iniciativa pública, servindo como preparação </w:t>
      </w:r>
      <w:r>
        <w:rPr>
          <w:rFonts w:ascii="Cambria" w:eastAsia="Cambria" w:hAnsi="Cambria" w:cs="Cambria"/>
          <w:sz w:val="24"/>
        </w:rPr>
        <w:t>e embasamento para o juízo de propositura, ou não, da respectiva ação penal.</w:t>
      </w:r>
    </w:p>
    <w:p w:rsidR="009108D7" w:rsidRDefault="00215568">
      <w:pPr>
        <w:spacing w:after="0" w:line="36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DETERMINANDO, </w:t>
      </w:r>
      <w:r>
        <w:rPr>
          <w:rFonts w:ascii="Cambria" w:eastAsia="Cambria" w:hAnsi="Cambria" w:cs="Cambria"/>
          <w:sz w:val="24"/>
        </w:rPr>
        <w:t>desde logo, o seguinte</w:t>
      </w:r>
      <w:r>
        <w:rPr>
          <w:rFonts w:ascii="Cambria" w:eastAsia="Cambria" w:hAnsi="Cambria" w:cs="Cambria"/>
          <w:b/>
          <w:sz w:val="24"/>
        </w:rPr>
        <w:t xml:space="preserve">: </w:t>
      </w:r>
    </w:p>
    <w:p w:rsidR="009108D7" w:rsidRDefault="009108D7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Nomear a Assessora Ministerial XXXXXXXXXXXXXX</w:t>
      </w:r>
      <w:r>
        <w:rPr>
          <w:rFonts w:ascii="Cambria" w:eastAsia="Cambria" w:hAnsi="Cambria" w:cs="Cambria"/>
          <w:sz w:val="24"/>
        </w:rPr>
        <w:t xml:space="preserve"> como escrevente deste Procedimento Investigatório Criminal;</w:t>
      </w:r>
    </w:p>
    <w:p w:rsidR="009108D7" w:rsidRDefault="00215568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2. </w:t>
      </w:r>
      <w:r>
        <w:rPr>
          <w:rFonts w:ascii="Cambria" w:eastAsia="Cambria" w:hAnsi="Cambria" w:cs="Cambria"/>
          <w:sz w:val="24"/>
        </w:rPr>
        <w:tab/>
        <w:t>Remeta-se cópia desta Por</w:t>
      </w:r>
      <w:r>
        <w:rPr>
          <w:rFonts w:ascii="Cambria" w:eastAsia="Cambria" w:hAnsi="Cambria" w:cs="Cambria"/>
          <w:sz w:val="24"/>
        </w:rPr>
        <w:t>taria à Procuradoria-Geral de Justiça, à Presidência do Conselho Superior do Ministério Público do Piauí, à Corregedoria-Geral do Ministério Público do Piauí, e à Coordenadoria do Centro de Apoio Operacional às Promotorias Criminais, para conhecimento;</w:t>
      </w:r>
    </w:p>
    <w:p w:rsidR="009108D7" w:rsidRDefault="009108D7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9108D7" w:rsidRDefault="00215568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Au</w:t>
      </w:r>
      <w:r>
        <w:rPr>
          <w:rFonts w:ascii="Cambria" w:eastAsia="Cambria" w:hAnsi="Cambria" w:cs="Cambria"/>
          <w:sz w:val="24"/>
        </w:rPr>
        <w:t>tue-se, registre-se, publique-se, cumpra-se.</w:t>
      </w:r>
    </w:p>
    <w:p w:rsidR="009108D7" w:rsidRDefault="00215568" w:rsidP="00215568">
      <w:pPr>
        <w:tabs>
          <w:tab w:val="center" w:pos="4110"/>
          <w:tab w:val="left" w:pos="6260"/>
        </w:tabs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</w:t>
      </w:r>
      <w:r>
        <w:rPr>
          <w:rFonts w:ascii="Cambria" w:eastAsia="Cambria" w:hAnsi="Cambria" w:cs="Cambria"/>
          <w:sz w:val="24"/>
        </w:rPr>
        <w:t>, ___</w:t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de  _</w:t>
      </w:r>
      <w:proofErr w:type="gramEnd"/>
      <w:r>
        <w:rPr>
          <w:rFonts w:ascii="Cambria" w:eastAsia="Cambria" w:hAnsi="Cambria" w:cs="Cambria"/>
          <w:sz w:val="24"/>
        </w:rPr>
        <w:t xml:space="preserve">_______ </w:t>
      </w:r>
      <w:proofErr w:type="spellStart"/>
      <w:r>
        <w:rPr>
          <w:rFonts w:ascii="Cambria" w:eastAsia="Cambria" w:hAnsi="Cambria" w:cs="Cambria"/>
          <w:sz w:val="24"/>
        </w:rPr>
        <w:t>de</w:t>
      </w:r>
      <w:proofErr w:type="spellEnd"/>
      <w:r>
        <w:rPr>
          <w:rFonts w:ascii="Cambria" w:eastAsia="Cambria" w:hAnsi="Cambria" w:cs="Cambria"/>
          <w:sz w:val="24"/>
        </w:rPr>
        <w:t xml:space="preserve"> 20____</w:t>
      </w:r>
      <w:r>
        <w:rPr>
          <w:rFonts w:ascii="Cambria" w:eastAsia="Cambria" w:hAnsi="Cambria" w:cs="Cambria"/>
          <w:sz w:val="24"/>
        </w:rPr>
        <w:t>.</w:t>
      </w:r>
    </w:p>
    <w:p w:rsidR="00215568" w:rsidRPr="00215568" w:rsidRDefault="00215568" w:rsidP="00215568">
      <w:pPr>
        <w:tabs>
          <w:tab w:val="center" w:pos="4110"/>
          <w:tab w:val="left" w:pos="6260"/>
        </w:tabs>
        <w:spacing w:after="0" w:line="360" w:lineRule="auto"/>
        <w:jc w:val="center"/>
        <w:rPr>
          <w:rFonts w:ascii="Cambria" w:eastAsia="Cambria" w:hAnsi="Cambria" w:cs="Cambria"/>
          <w:sz w:val="24"/>
        </w:rPr>
      </w:pPr>
    </w:p>
    <w:p w:rsidR="009108D7" w:rsidRDefault="00215568" w:rsidP="00215568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</w:t>
      </w:r>
    </w:p>
    <w:p w:rsidR="009108D7" w:rsidRDefault="00215568" w:rsidP="00215568">
      <w:pPr>
        <w:tabs>
          <w:tab w:val="left" w:pos="1409"/>
        </w:tabs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Promotor de Justiça</w:t>
      </w:r>
    </w:p>
    <w:sectPr w:rsidR="00910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24338"/>
    <w:multiLevelType w:val="multilevel"/>
    <w:tmpl w:val="EB20D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08D7"/>
    <w:rsid w:val="00215568"/>
    <w:rsid w:val="00223B86"/>
    <w:rsid w:val="0050354F"/>
    <w:rsid w:val="009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9D67A-03BC-425F-986B-919DF51B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MPPI</cp:lastModifiedBy>
  <cp:revision>2</cp:revision>
  <dcterms:created xsi:type="dcterms:W3CDTF">2019-11-13T12:27:00Z</dcterms:created>
  <dcterms:modified xsi:type="dcterms:W3CDTF">2019-11-13T12:48:00Z</dcterms:modified>
</cp:coreProperties>
</file>